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EDC" w:rsidRDefault="00700EDC" w:rsidP="0070224B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70224B" w:rsidRDefault="0070224B" w:rsidP="0070224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7E0AD2">
        <w:rPr>
          <w:rFonts w:ascii="Times New Roman" w:eastAsia="Calibri" w:hAnsi="Times New Roman" w:cs="Times New Roman"/>
          <w:b/>
        </w:rPr>
        <w:t xml:space="preserve">Предварителна оценка на въздействието на проект на </w:t>
      </w:r>
      <w:r w:rsidR="00700EDC" w:rsidRPr="007E0AD2">
        <w:rPr>
          <w:rFonts w:ascii="Times New Roman" w:eastAsia="Calibri" w:hAnsi="Times New Roman" w:cs="Times New Roman"/>
          <w:b/>
        </w:rPr>
        <w:t xml:space="preserve">Правилник </w:t>
      </w:r>
      <w:r w:rsidRPr="007E0AD2">
        <w:rPr>
          <w:rFonts w:ascii="Times New Roman" w:eastAsia="Calibri" w:hAnsi="Times New Roman" w:cs="Times New Roman"/>
          <w:b/>
        </w:rPr>
        <w:t xml:space="preserve">за изменение и допълнение на </w:t>
      </w:r>
      <w:r w:rsidR="00700EDC" w:rsidRPr="007E0AD2">
        <w:rPr>
          <w:rFonts w:ascii="Times New Roman" w:eastAsia="Calibri" w:hAnsi="Times New Roman" w:cs="Times New Roman"/>
          <w:b/>
        </w:rPr>
        <w:t>Правилника за устройството и дейността на ОП „</w:t>
      </w:r>
      <w:r w:rsidR="00641C1A">
        <w:rPr>
          <w:rFonts w:ascii="Times New Roman" w:hAnsi="Times New Roman"/>
          <w:b/>
        </w:rPr>
        <w:t>Градини и паркове</w:t>
      </w:r>
      <w:r w:rsidR="00700EDC" w:rsidRPr="007E0AD2">
        <w:rPr>
          <w:rFonts w:ascii="Times New Roman" w:eastAsia="Calibri" w:hAnsi="Times New Roman" w:cs="Times New Roman"/>
          <w:b/>
        </w:rPr>
        <w:t>“</w:t>
      </w:r>
    </w:p>
    <w:p w:rsidR="007E0AD2" w:rsidRPr="007E0AD2" w:rsidRDefault="007E0AD2" w:rsidP="0070224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938"/>
      </w:tblGrid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Елементи на оценката</w:t>
            </w:r>
          </w:p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Аргументация</w:t>
            </w: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Основания за 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иницииране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на промени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70224B" w:rsidRPr="00700EDC" w:rsidRDefault="0070224B" w:rsidP="0070224B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641C1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Чрез инициираните промени в </w:t>
            </w:r>
            <w:r w:rsidR="004031CE" w:rsidRPr="00700EDC">
              <w:rPr>
                <w:rFonts w:ascii="Times New Roman" w:eastAsia="Calibri" w:hAnsi="Times New Roman" w:cs="Times New Roman"/>
              </w:rPr>
              <w:t xml:space="preserve">Правилника за устройството и дейността на ОП </w:t>
            </w:r>
            <w:r w:rsidR="00DA5DC8" w:rsidRPr="00FE3F04">
              <w:rPr>
                <w:rFonts w:ascii="Times New Roman" w:hAnsi="Times New Roman"/>
              </w:rPr>
              <w:t>„</w:t>
            </w:r>
            <w:r w:rsidR="00641C1A">
              <w:rPr>
                <w:rFonts w:ascii="Times New Roman" w:hAnsi="Times New Roman"/>
              </w:rPr>
              <w:t>Градини и паркове</w:t>
            </w:r>
            <w:r w:rsidR="00DA5DC8" w:rsidRPr="00FE3F04">
              <w:rPr>
                <w:rFonts w:ascii="Times New Roman" w:hAnsi="Times New Roman"/>
              </w:rPr>
              <w:t>“</w:t>
            </w:r>
            <w:r w:rsidRPr="00700EDC">
              <w:rPr>
                <w:rFonts w:ascii="Times New Roman" w:eastAsia="Calibri" w:hAnsi="Times New Roman" w:cs="Times New Roman"/>
              </w:rPr>
              <w:t xml:space="preserve"> се цели </w:t>
            </w:r>
            <w:r w:rsidR="00581041">
              <w:rPr>
                <w:rFonts w:ascii="Times New Roman" w:eastAsia="Calibri" w:hAnsi="Times New Roman" w:cs="Times New Roman"/>
              </w:rPr>
              <w:t>актуализация на оп</w:t>
            </w:r>
            <w:r w:rsidR="00581041" w:rsidRPr="003D1879">
              <w:rPr>
                <w:rFonts w:ascii="Times New Roman" w:hAnsi="Times New Roman"/>
              </w:rPr>
              <w:t>ис</w:t>
            </w:r>
            <w:r w:rsidR="00581041">
              <w:rPr>
                <w:rFonts w:ascii="Times New Roman" w:hAnsi="Times New Roman"/>
              </w:rPr>
              <w:t>а</w:t>
            </w:r>
            <w:r w:rsidR="00581041" w:rsidRPr="003D1879">
              <w:rPr>
                <w:rFonts w:ascii="Times New Roman" w:hAnsi="Times New Roman"/>
              </w:rPr>
              <w:t xml:space="preserve"> на предоставеното за управл</w:t>
            </w:r>
            <w:r w:rsidR="00CA1207">
              <w:rPr>
                <w:rFonts w:ascii="Times New Roman" w:hAnsi="Times New Roman"/>
              </w:rPr>
              <w:t>ение имущество към 31.12.2021г.</w:t>
            </w:r>
            <w:r w:rsidR="004031CE" w:rsidRPr="00700EDC">
              <w:rPr>
                <w:rFonts w:ascii="Times New Roman" w:eastAsia="Calibri" w:hAnsi="Times New Roman" w:cs="Times New Roman"/>
              </w:rPr>
              <w:t xml:space="preserve">, изразяваща се в </w:t>
            </w:r>
            <w:r w:rsidR="00D24D10">
              <w:rPr>
                <w:rFonts w:ascii="Times New Roman" w:eastAsia="Calibri" w:hAnsi="Times New Roman" w:cs="Times New Roman"/>
              </w:rPr>
              <w:t xml:space="preserve">коректно отразяване на наличните дълготрайни материални активи в Приложение №2 </w:t>
            </w:r>
            <w:r w:rsidR="00581041">
              <w:rPr>
                <w:rFonts w:ascii="Times New Roman" w:eastAsia="Calibri" w:hAnsi="Times New Roman" w:cs="Times New Roman"/>
              </w:rPr>
              <w:t>към Правилника</w:t>
            </w:r>
            <w:r w:rsidR="00835A0F">
              <w:rPr>
                <w:rFonts w:ascii="Times New Roman" w:eastAsia="Calibri" w:hAnsi="Times New Roman" w:cs="Times New Roman"/>
              </w:rPr>
              <w:t>,</w:t>
            </w:r>
            <w:r w:rsidR="00CA1207">
              <w:rPr>
                <w:rFonts w:ascii="Times New Roman" w:eastAsia="Calibri" w:hAnsi="Times New Roman" w:cs="Times New Roman"/>
              </w:rPr>
              <w:t xml:space="preserve"> в съответствие със записаните счетоводни </w:t>
            </w:r>
            <w:r w:rsidR="00D24D10">
              <w:rPr>
                <w:rFonts w:ascii="Times New Roman" w:eastAsia="Calibri" w:hAnsi="Times New Roman" w:cs="Times New Roman"/>
              </w:rPr>
              <w:t>регистри.</w:t>
            </w:r>
            <w:r w:rsidR="00D24D10" w:rsidRPr="00045A8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Заинтересовани 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групи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70224B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700EDC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Заинтересованите </w:t>
            </w:r>
            <w:r w:rsidR="00D24D10">
              <w:rPr>
                <w:rFonts w:ascii="Times New Roman" w:eastAsia="Calibri" w:hAnsi="Times New Roman" w:cs="Times New Roman"/>
              </w:rPr>
              <w:t xml:space="preserve">страни </w:t>
            </w:r>
            <w:r w:rsidRPr="00700EDC">
              <w:rPr>
                <w:rFonts w:ascii="Times New Roman" w:eastAsia="Calibri" w:hAnsi="Times New Roman" w:cs="Times New Roman"/>
              </w:rPr>
              <w:t xml:space="preserve">и засегнатите групи от приемането на инициираните промени в </w:t>
            </w:r>
            <w:r w:rsidR="004031CE" w:rsidRPr="00700EDC">
              <w:rPr>
                <w:rFonts w:ascii="Times New Roman" w:eastAsia="Calibri" w:hAnsi="Times New Roman" w:cs="Times New Roman"/>
              </w:rPr>
              <w:t xml:space="preserve">Правилника за устройството и дейността на ОП </w:t>
            </w:r>
            <w:r w:rsidR="00DA5DC8" w:rsidRPr="00FE3F04">
              <w:rPr>
                <w:rFonts w:ascii="Times New Roman" w:hAnsi="Times New Roman"/>
              </w:rPr>
              <w:t>„</w:t>
            </w:r>
            <w:r w:rsidR="00641C1A">
              <w:rPr>
                <w:rFonts w:ascii="Times New Roman" w:hAnsi="Times New Roman"/>
              </w:rPr>
              <w:t>Градини и паркове</w:t>
            </w:r>
            <w:r w:rsidR="00DA5DC8" w:rsidRPr="00FE3F04">
              <w:rPr>
                <w:rFonts w:ascii="Times New Roman" w:hAnsi="Times New Roman"/>
              </w:rPr>
              <w:t>“</w:t>
            </w:r>
            <w:r w:rsidR="00DA5DC8" w:rsidRPr="00175EC4">
              <w:rPr>
                <w:rFonts w:ascii="Times New Roman" w:hAnsi="Times New Roman"/>
                <w:lang w:eastAsia="bg-BG"/>
              </w:rPr>
              <w:t xml:space="preserve">, </w:t>
            </w:r>
            <w:r w:rsidR="004031CE" w:rsidRPr="00704EBA">
              <w:rPr>
                <w:rFonts w:ascii="Times New Roman" w:eastAsia="Calibri" w:hAnsi="Times New Roman" w:cs="Times New Roman"/>
              </w:rPr>
              <w:t xml:space="preserve"> са </w:t>
            </w:r>
            <w:r w:rsidR="006B64DD" w:rsidRPr="00704EBA">
              <w:rPr>
                <w:rFonts w:ascii="Times New Roman" w:eastAsia="Calibri" w:hAnsi="Times New Roman" w:cs="Times New Roman"/>
              </w:rPr>
              <w:t>общинските предприятия</w:t>
            </w:r>
            <w:r w:rsidR="004031CE" w:rsidRPr="00704EBA">
              <w:rPr>
                <w:rFonts w:ascii="Times New Roman" w:eastAsia="Calibri" w:hAnsi="Times New Roman" w:cs="Times New Roman"/>
              </w:rPr>
              <w:t xml:space="preserve"> на Община Пловдив</w:t>
            </w:r>
            <w:r w:rsidR="006B64DD" w:rsidRPr="00704EBA">
              <w:rPr>
                <w:rFonts w:ascii="Times New Roman" w:eastAsia="Calibri" w:hAnsi="Times New Roman" w:cs="Times New Roman"/>
              </w:rPr>
              <w:t xml:space="preserve"> и пряко ОП </w:t>
            </w:r>
            <w:r w:rsidR="00DA5DC8" w:rsidRPr="00FE3F04">
              <w:rPr>
                <w:rFonts w:ascii="Times New Roman" w:hAnsi="Times New Roman"/>
              </w:rPr>
              <w:t>„</w:t>
            </w:r>
            <w:r w:rsidR="00641C1A">
              <w:rPr>
                <w:rFonts w:ascii="Times New Roman" w:hAnsi="Times New Roman"/>
              </w:rPr>
              <w:t>Градини и паркове</w:t>
            </w:r>
            <w:r w:rsidR="00DA5DC8" w:rsidRPr="00FE3F04">
              <w:rPr>
                <w:rFonts w:ascii="Times New Roman" w:hAnsi="Times New Roman"/>
              </w:rPr>
              <w:t>“</w:t>
            </w:r>
            <w:r w:rsidR="00DA5DC8" w:rsidRPr="00175EC4">
              <w:rPr>
                <w:rFonts w:ascii="Times New Roman" w:hAnsi="Times New Roman"/>
                <w:lang w:eastAsia="bg-BG"/>
              </w:rPr>
              <w:t xml:space="preserve">, </w:t>
            </w:r>
            <w:r w:rsidR="007E0AD2" w:rsidRPr="00704EBA">
              <w:rPr>
                <w:rFonts w:ascii="Times New Roman" w:eastAsia="Calibri" w:hAnsi="Times New Roman" w:cs="Times New Roman"/>
              </w:rPr>
              <w:t>ко</w:t>
            </w:r>
            <w:r w:rsidR="006B64DD" w:rsidRPr="00704EBA">
              <w:rPr>
                <w:rFonts w:ascii="Times New Roman" w:eastAsia="Calibri" w:hAnsi="Times New Roman" w:cs="Times New Roman"/>
              </w:rPr>
              <w:t>е</w:t>
            </w:r>
            <w:r w:rsidR="007E0AD2" w:rsidRPr="00704EBA">
              <w:rPr>
                <w:rFonts w:ascii="Times New Roman" w:eastAsia="Calibri" w:hAnsi="Times New Roman" w:cs="Times New Roman"/>
              </w:rPr>
              <w:t>то очаква обективн</w:t>
            </w:r>
            <w:r w:rsidR="007E0AD2" w:rsidRPr="007E0AD2">
              <w:rPr>
                <w:rFonts w:ascii="Times New Roman" w:eastAsia="Calibri" w:hAnsi="Times New Roman" w:cs="Times New Roman"/>
              </w:rPr>
              <w:t xml:space="preserve">о </w:t>
            </w:r>
            <w:r w:rsidR="006B64DD">
              <w:rPr>
                <w:rFonts w:ascii="Times New Roman" w:eastAsia="Calibri" w:hAnsi="Times New Roman" w:cs="Times New Roman"/>
              </w:rPr>
              <w:t xml:space="preserve">счетоводно </w:t>
            </w:r>
            <w:r w:rsidR="007E0AD2" w:rsidRPr="007E0AD2">
              <w:rPr>
                <w:rFonts w:ascii="Times New Roman" w:eastAsia="Calibri" w:hAnsi="Times New Roman" w:cs="Times New Roman"/>
              </w:rPr>
              <w:t>отчитане на разполагаемите материални активи.</w:t>
            </w:r>
          </w:p>
          <w:p w:rsidR="0070224B" w:rsidRPr="00700EDC" w:rsidRDefault="004031CE" w:rsidP="00835A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Анализ на разходи и</w:t>
            </w:r>
            <w:r w:rsidR="00CC605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700EDC">
              <w:rPr>
                <w:rFonts w:ascii="Times New Roman" w:eastAsia="Calibri" w:hAnsi="Times New Roman" w:cs="Times New Roman"/>
              </w:rPr>
              <w:t>ползи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70224B" w:rsidRPr="00700EDC" w:rsidRDefault="0070224B" w:rsidP="00700EDC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  <w:p w:rsidR="0070224B" w:rsidRPr="00700EDC" w:rsidRDefault="00700EDC" w:rsidP="000C369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700E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</w:t>
            </w:r>
            <w:r w:rsidRPr="00700EDC">
              <w:rPr>
                <w:rFonts w:ascii="Times New Roman" w:eastAsia="Calibri" w:hAnsi="Times New Roman" w:cs="Times New Roman"/>
              </w:rPr>
              <w:t xml:space="preserve"> прилагане на измененията в Правилника за устройството и дейността на ОП </w:t>
            </w:r>
            <w:r w:rsidR="00DA5DC8" w:rsidRPr="00FE3F04">
              <w:rPr>
                <w:rFonts w:ascii="Times New Roman" w:hAnsi="Times New Roman"/>
              </w:rPr>
              <w:t>„</w:t>
            </w:r>
            <w:r w:rsidR="00641C1A">
              <w:rPr>
                <w:rFonts w:ascii="Times New Roman" w:hAnsi="Times New Roman"/>
              </w:rPr>
              <w:t>Градини и паркове</w:t>
            </w:r>
            <w:r w:rsidR="00DA5DC8" w:rsidRPr="00FE3F04">
              <w:rPr>
                <w:rFonts w:ascii="Times New Roman" w:hAnsi="Times New Roman"/>
              </w:rPr>
              <w:t>“</w:t>
            </w:r>
            <w:r w:rsidR="006B64DD">
              <w:rPr>
                <w:rFonts w:ascii="Times New Roman" w:eastAsia="Calibri" w:hAnsi="Times New Roman" w:cs="Times New Roman"/>
              </w:rPr>
              <w:t>,</w:t>
            </w:r>
            <w:r w:rsidRPr="00700EDC">
              <w:rPr>
                <w:rFonts w:ascii="Times New Roman" w:eastAsia="Calibri" w:hAnsi="Times New Roman" w:cs="Times New Roman"/>
              </w:rPr>
              <w:t xml:space="preserve"> </w:t>
            </w:r>
            <w:r w:rsidR="006B64DD">
              <w:rPr>
                <w:rFonts w:ascii="Times New Roman" w:eastAsia="Calibri" w:hAnsi="Times New Roman" w:cs="Times New Roman"/>
              </w:rPr>
              <w:t>в частта на п</w:t>
            </w:r>
            <w:r w:rsidRPr="00700E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ромяна в </w:t>
            </w:r>
            <w:r w:rsidR="00DA5DC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описа на предоставеното за управление имущество</w:t>
            </w:r>
            <w:r w:rsidR="00CA120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,</w:t>
            </w:r>
            <w:r w:rsidR="00DA5DC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н</w:t>
            </w:r>
            <w:r w:rsidRPr="00700EDC">
              <w:rPr>
                <w:rFonts w:ascii="Times New Roman" w:eastAsia="Calibri" w:hAnsi="Times New Roman" w:cs="Times New Roman"/>
              </w:rPr>
              <w:t>е</w:t>
            </w:r>
            <w:r w:rsidR="00DA5DC8">
              <w:rPr>
                <w:rFonts w:ascii="Times New Roman" w:eastAsia="Calibri" w:hAnsi="Times New Roman" w:cs="Times New Roman"/>
              </w:rPr>
              <w:t xml:space="preserve"> е</w:t>
            </w:r>
            <w:r w:rsidRPr="00700EDC">
              <w:rPr>
                <w:rFonts w:ascii="Times New Roman" w:eastAsia="Calibri" w:hAnsi="Times New Roman" w:cs="Times New Roman"/>
              </w:rPr>
              <w:t xml:space="preserve"> необходимо разходването на бюджетни средства</w:t>
            </w:r>
            <w:r w:rsidR="00DA5DC8">
              <w:rPr>
                <w:rFonts w:ascii="Times New Roman" w:eastAsia="Calibri" w:hAnsi="Times New Roman" w:cs="Times New Roman"/>
              </w:rPr>
              <w:t xml:space="preserve">. </w:t>
            </w:r>
            <w:r w:rsidRPr="00700ED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Административна тежест и структурни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промени</w:t>
            </w:r>
          </w:p>
        </w:tc>
        <w:tc>
          <w:tcPr>
            <w:tcW w:w="7938" w:type="dxa"/>
          </w:tcPr>
          <w:p w:rsidR="0070224B" w:rsidRPr="00700EDC" w:rsidRDefault="0070224B" w:rsidP="0070224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70224B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 са необходими други административни промени към настоящия момент.</w:t>
            </w: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Въздействие върху нормативната 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уредба</w:t>
            </w:r>
          </w:p>
        </w:tc>
        <w:tc>
          <w:tcPr>
            <w:tcW w:w="7938" w:type="dxa"/>
          </w:tcPr>
          <w:p w:rsidR="0070224B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922F81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Няма необходимост от непосредствени промени в други нормативни актове в резултат от приемането на инициираните промени в </w:t>
            </w:r>
            <w:r w:rsidR="00700EDC" w:rsidRPr="00700EDC">
              <w:rPr>
                <w:rFonts w:ascii="Times New Roman" w:eastAsia="Calibri" w:hAnsi="Times New Roman" w:cs="Times New Roman"/>
              </w:rPr>
              <w:t xml:space="preserve">Правилника за устройството и дейността на ОП </w:t>
            </w:r>
            <w:r w:rsidR="00DA5DC8" w:rsidRPr="00FE3F04">
              <w:rPr>
                <w:rFonts w:ascii="Times New Roman" w:hAnsi="Times New Roman"/>
              </w:rPr>
              <w:t>„</w:t>
            </w:r>
            <w:r w:rsidR="00641C1A">
              <w:rPr>
                <w:rFonts w:ascii="Times New Roman" w:hAnsi="Times New Roman"/>
              </w:rPr>
              <w:t>Градини и паркове</w:t>
            </w:r>
            <w:r w:rsidR="00DA5DC8" w:rsidRPr="00FE3F04">
              <w:rPr>
                <w:rFonts w:ascii="Times New Roman" w:hAnsi="Times New Roman"/>
              </w:rPr>
              <w:t>“</w:t>
            </w:r>
            <w:r w:rsidR="00DA5DC8">
              <w:rPr>
                <w:rFonts w:ascii="Times New Roman" w:hAnsi="Times New Roman"/>
                <w:lang w:eastAsia="bg-BG"/>
              </w:rPr>
              <w:t>.</w:t>
            </w:r>
          </w:p>
        </w:tc>
      </w:tr>
    </w:tbl>
    <w:p w:rsidR="0070224B" w:rsidRPr="00700EDC" w:rsidRDefault="0070224B" w:rsidP="0070224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A84CC7" w:rsidRPr="00700EDC" w:rsidRDefault="00A84CC7">
      <w:pPr>
        <w:rPr>
          <w:rFonts w:ascii="Times New Roman" w:hAnsi="Times New Roman" w:cs="Times New Roman"/>
        </w:rPr>
      </w:pPr>
    </w:p>
    <w:sectPr w:rsidR="00A84CC7" w:rsidRPr="00700EDC" w:rsidSect="00800DC8">
      <w:pgSz w:w="11906" w:h="16838"/>
      <w:pgMar w:top="56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2D"/>
    <w:rsid w:val="000161EF"/>
    <w:rsid w:val="00074D82"/>
    <w:rsid w:val="000A672D"/>
    <w:rsid w:val="000C3690"/>
    <w:rsid w:val="001D234C"/>
    <w:rsid w:val="00324552"/>
    <w:rsid w:val="004031CE"/>
    <w:rsid w:val="00581041"/>
    <w:rsid w:val="00641C1A"/>
    <w:rsid w:val="006B64DD"/>
    <w:rsid w:val="00700EDC"/>
    <w:rsid w:val="0070224B"/>
    <w:rsid w:val="00704EBA"/>
    <w:rsid w:val="007865B2"/>
    <w:rsid w:val="007E0AD2"/>
    <w:rsid w:val="00807384"/>
    <w:rsid w:val="00835A0F"/>
    <w:rsid w:val="00922F81"/>
    <w:rsid w:val="0092677C"/>
    <w:rsid w:val="00A4001E"/>
    <w:rsid w:val="00A84CC7"/>
    <w:rsid w:val="00AB63D4"/>
    <w:rsid w:val="00BD24E4"/>
    <w:rsid w:val="00C178A4"/>
    <w:rsid w:val="00C62CB7"/>
    <w:rsid w:val="00CA1207"/>
    <w:rsid w:val="00CC6052"/>
    <w:rsid w:val="00CD19A9"/>
    <w:rsid w:val="00D24D10"/>
    <w:rsid w:val="00D60193"/>
    <w:rsid w:val="00DA5DC8"/>
    <w:rsid w:val="00DA7488"/>
    <w:rsid w:val="00F07D31"/>
    <w:rsid w:val="00FD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5A6D1-3A02-44C3-A311-0D4ACF67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6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D6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Siika Totinova</dc:creator>
  <cp:lastModifiedBy>Mun</cp:lastModifiedBy>
  <cp:revision>2</cp:revision>
  <cp:lastPrinted>2017-07-06T11:30:00Z</cp:lastPrinted>
  <dcterms:created xsi:type="dcterms:W3CDTF">2022-04-07T11:40:00Z</dcterms:created>
  <dcterms:modified xsi:type="dcterms:W3CDTF">2022-04-07T11:40:00Z</dcterms:modified>
</cp:coreProperties>
</file>